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CC" w:rsidRPr="00BF7AE1" w:rsidRDefault="00EE5FCC" w:rsidP="00EE5FCC">
      <w:pPr>
        <w:shd w:val="clear" w:color="auto" w:fill="FFFFFF"/>
        <w:ind w:right="424"/>
        <w:jc w:val="center"/>
      </w:pPr>
      <w:r w:rsidRPr="00BF7AE1">
        <w:rPr>
          <w:b/>
        </w:rPr>
        <w:t xml:space="preserve">Перечень вопросов для подготовки к экзамену по </w:t>
      </w:r>
      <w:r w:rsidRPr="00BF7AE1">
        <w:rPr>
          <w:b/>
          <w:bCs/>
          <w:spacing w:val="-3"/>
        </w:rPr>
        <w:t>МДК 02.03.Оказание акушерско-гинекологической помощи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rPr>
          <w:bCs/>
          <w:spacing w:val="-1"/>
        </w:rPr>
      </w:pPr>
      <w:r w:rsidRPr="00BF7AE1">
        <w:rPr>
          <w:bCs/>
          <w:spacing w:val="-1"/>
        </w:rPr>
        <w:t>1.Диагностика ранних и поздних сроков беременности. Диспансеризация.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rPr>
          <w:bCs/>
          <w:spacing w:val="-1"/>
        </w:rPr>
      </w:pPr>
      <w:r w:rsidRPr="00BF7AE1">
        <w:rPr>
          <w:bCs/>
          <w:spacing w:val="-1"/>
        </w:rPr>
        <w:t xml:space="preserve">2.Физиологические роды. Причины.  Периоды родов и их продолжительность. Родовые изгоняющие силы, их характеристика. Клиническое течение родов. Ведение родов по периодам. Биомеханизм родов при переднем виде </w:t>
      </w:r>
      <w:proofErr w:type="gramStart"/>
      <w:r w:rsidRPr="00BF7AE1">
        <w:rPr>
          <w:bCs/>
          <w:spacing w:val="-1"/>
        </w:rPr>
        <w:t>затылочного</w:t>
      </w:r>
      <w:proofErr w:type="gramEnd"/>
      <w:r w:rsidRPr="00BF7AE1">
        <w:rPr>
          <w:bCs/>
          <w:spacing w:val="-1"/>
        </w:rPr>
        <w:t xml:space="preserve"> </w:t>
      </w:r>
      <w:proofErr w:type="spellStart"/>
      <w:r w:rsidRPr="00BF7AE1">
        <w:rPr>
          <w:bCs/>
          <w:spacing w:val="-1"/>
        </w:rPr>
        <w:t>предлежания</w:t>
      </w:r>
      <w:proofErr w:type="spellEnd"/>
      <w:r w:rsidRPr="00BF7AE1">
        <w:rPr>
          <w:bCs/>
          <w:spacing w:val="-1"/>
        </w:rPr>
        <w:t>. Методы обезболивания родов. Профилактика кровотечения.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rPr>
          <w:bCs/>
          <w:spacing w:val="-1"/>
        </w:rPr>
      </w:pPr>
      <w:r w:rsidRPr="00BF7AE1">
        <w:rPr>
          <w:bCs/>
          <w:spacing w:val="-1"/>
        </w:rPr>
        <w:t xml:space="preserve">2.Внутриутробная гипоксия плода, диагностика, профилактика. Оценка новорожденного по шкале </w:t>
      </w:r>
      <w:proofErr w:type="spellStart"/>
      <w:r w:rsidRPr="00BF7AE1">
        <w:rPr>
          <w:bCs/>
          <w:spacing w:val="-1"/>
        </w:rPr>
        <w:t>Апгар</w:t>
      </w:r>
      <w:proofErr w:type="spellEnd"/>
      <w:r w:rsidRPr="00BF7AE1">
        <w:rPr>
          <w:bCs/>
          <w:spacing w:val="-1"/>
        </w:rPr>
        <w:t>. Первичный туалет  новорожденного.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rPr>
          <w:bCs/>
          <w:spacing w:val="-1"/>
        </w:rPr>
      </w:pPr>
      <w:r w:rsidRPr="00BF7AE1">
        <w:rPr>
          <w:bCs/>
          <w:spacing w:val="-1"/>
        </w:rPr>
        <w:t>3.Нормальный послеродовый период. Инволюционные процессы в организме родильницы.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rPr>
          <w:bCs/>
          <w:spacing w:val="-1"/>
        </w:rPr>
      </w:pPr>
      <w:r w:rsidRPr="00BF7AE1">
        <w:rPr>
          <w:bCs/>
          <w:spacing w:val="-1"/>
        </w:rPr>
        <w:t>4.Ранний токсикоз, диагностика, лечение.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rPr>
          <w:bCs/>
          <w:spacing w:val="-1"/>
        </w:rPr>
      </w:pPr>
      <w:r w:rsidRPr="00BF7AE1">
        <w:rPr>
          <w:bCs/>
          <w:spacing w:val="-1"/>
        </w:rPr>
        <w:t xml:space="preserve">5.Гестозы: Клиническая классификация </w:t>
      </w:r>
      <w:proofErr w:type="spellStart"/>
      <w:r w:rsidRPr="00BF7AE1">
        <w:rPr>
          <w:bCs/>
          <w:spacing w:val="-1"/>
        </w:rPr>
        <w:t>гестозов</w:t>
      </w:r>
      <w:proofErr w:type="spellEnd"/>
      <w:r w:rsidRPr="00BF7AE1">
        <w:rPr>
          <w:bCs/>
          <w:spacing w:val="-1"/>
        </w:rPr>
        <w:t xml:space="preserve">, диагностика, лечение, неотложная помощь при </w:t>
      </w:r>
      <w:proofErr w:type="gramStart"/>
      <w:r w:rsidRPr="00BF7AE1">
        <w:rPr>
          <w:bCs/>
          <w:spacing w:val="-1"/>
        </w:rPr>
        <w:t>тяжелых</w:t>
      </w:r>
      <w:proofErr w:type="gramEnd"/>
      <w:r w:rsidRPr="00BF7AE1">
        <w:rPr>
          <w:bCs/>
          <w:spacing w:val="-1"/>
        </w:rPr>
        <w:t xml:space="preserve"> </w:t>
      </w:r>
      <w:proofErr w:type="spellStart"/>
      <w:r w:rsidRPr="00BF7AE1">
        <w:rPr>
          <w:bCs/>
          <w:spacing w:val="-1"/>
        </w:rPr>
        <w:t>гестозах</w:t>
      </w:r>
      <w:proofErr w:type="spellEnd"/>
      <w:r w:rsidRPr="00BF7AE1">
        <w:rPr>
          <w:bCs/>
          <w:spacing w:val="-1"/>
        </w:rPr>
        <w:t>.  Профилактика осложнений.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rPr>
          <w:bCs/>
          <w:spacing w:val="-1"/>
        </w:rPr>
      </w:pPr>
      <w:r w:rsidRPr="00BF7AE1">
        <w:rPr>
          <w:bCs/>
          <w:spacing w:val="-1"/>
        </w:rPr>
        <w:t>6.Влияние различных заболеваний на  течение беременности и родов.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rPr>
          <w:bCs/>
          <w:spacing w:val="-1"/>
        </w:rPr>
      </w:pPr>
      <w:r w:rsidRPr="00BF7AE1">
        <w:rPr>
          <w:bCs/>
          <w:spacing w:val="-1"/>
        </w:rPr>
        <w:t>7.Аномалии развития и заболевания элементов плода  яйца.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rPr>
          <w:bCs/>
          <w:spacing w:val="-1"/>
        </w:rPr>
      </w:pPr>
      <w:r w:rsidRPr="00BF7AE1">
        <w:rPr>
          <w:bCs/>
          <w:spacing w:val="-1"/>
        </w:rPr>
        <w:t xml:space="preserve">8.Невынашивание беременности, диагностика, клиника, лечение, оказание доврачебной  помощи. </w:t>
      </w:r>
      <w:proofErr w:type="spellStart"/>
      <w:r w:rsidRPr="00BF7AE1">
        <w:rPr>
          <w:bCs/>
          <w:spacing w:val="-1"/>
        </w:rPr>
        <w:t>Перенашивание</w:t>
      </w:r>
      <w:proofErr w:type="spellEnd"/>
      <w:r w:rsidRPr="00BF7AE1">
        <w:rPr>
          <w:bCs/>
          <w:spacing w:val="-1"/>
        </w:rPr>
        <w:t xml:space="preserve"> беременности, диагностика, клиника, ведение беременности и родов.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</w:pPr>
      <w:r w:rsidRPr="00BF7AE1">
        <w:rPr>
          <w:bCs/>
          <w:spacing w:val="-1"/>
        </w:rPr>
        <w:t xml:space="preserve">9.Аномалии родовой деятельности: первичная и вторичная слабость родовых сил,  чрезмерная родовая деятельность, </w:t>
      </w:r>
      <w:proofErr w:type="spellStart"/>
      <w:r w:rsidRPr="00BF7AE1">
        <w:rPr>
          <w:bCs/>
          <w:spacing w:val="-1"/>
        </w:rPr>
        <w:t>дискоординированная</w:t>
      </w:r>
      <w:proofErr w:type="spellEnd"/>
      <w:r w:rsidRPr="00BF7AE1">
        <w:rPr>
          <w:bCs/>
          <w:spacing w:val="-1"/>
        </w:rPr>
        <w:t xml:space="preserve">  родовая деятельность. Причины, клинические проявления. Особенности ведения родов. Профилактика осложнений.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</w:pPr>
      <w:r w:rsidRPr="00BF7AE1">
        <w:t xml:space="preserve">10.Тазовые </w:t>
      </w:r>
      <w:proofErr w:type="spellStart"/>
      <w:r w:rsidRPr="00BF7AE1">
        <w:t>предлежания</w:t>
      </w:r>
      <w:proofErr w:type="spellEnd"/>
      <w:r w:rsidRPr="00BF7AE1">
        <w:t xml:space="preserve"> плода: диагностика, течение беременности, ведение родов, оказание помощи.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</w:pPr>
      <w:r w:rsidRPr="00BF7AE1">
        <w:t>11.Многоплодная беременность: особенности течения беременности, оказание помощи при многоплодной беременности.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</w:pPr>
      <w:r w:rsidRPr="00BF7AE1">
        <w:t>12.Аномалии таза: классификация, причины, клинические формы. Методы диагностики, особенности  ведения родов, профилактика осложнений.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</w:pPr>
      <w:r w:rsidRPr="00BF7AE1">
        <w:t>13.Поперечные и косые положения плода: причины, диагностика, неотложные состояния для матери и плода. Исходы родов.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</w:pPr>
      <w:r w:rsidRPr="00BF7AE1">
        <w:t>14.</w:t>
      </w:r>
      <w:proofErr w:type="gramStart"/>
      <w:r w:rsidRPr="00BF7AE1">
        <w:t>Разгибательные</w:t>
      </w:r>
      <w:proofErr w:type="gramEnd"/>
      <w:r w:rsidRPr="00BF7AE1">
        <w:t xml:space="preserve"> </w:t>
      </w:r>
      <w:proofErr w:type="spellStart"/>
      <w:r w:rsidRPr="00BF7AE1">
        <w:t>предлежания</w:t>
      </w:r>
      <w:proofErr w:type="spellEnd"/>
      <w:r w:rsidRPr="00BF7AE1">
        <w:t xml:space="preserve"> плода, диагностика, ведение родов.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</w:pPr>
      <w:r w:rsidRPr="00BF7AE1">
        <w:t>15Акушерский травматизм: разрыв промежности, влагалища, шейки матки, разрыв матки, послеродовый выворот матки. Причины, диагностика. Принципы оказания неотложной помощи. Исходы для матери и плода, профилактика осложнений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</w:pPr>
      <w:r w:rsidRPr="00BF7AE1">
        <w:t>16.Послеродовые гнойно-септические заболевания: клиническая классификация, диагностика, лечение, исходы для матери и плода, профилактика осложнений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</w:pPr>
      <w:r w:rsidRPr="00BF7AE1">
        <w:t xml:space="preserve">17Акушерские операции: </w:t>
      </w:r>
      <w:proofErr w:type="spellStart"/>
      <w:r w:rsidRPr="00BF7AE1">
        <w:t>амниотомия</w:t>
      </w:r>
      <w:proofErr w:type="spellEnd"/>
      <w:r w:rsidRPr="00BF7AE1">
        <w:t xml:space="preserve">, </w:t>
      </w:r>
      <w:proofErr w:type="spellStart"/>
      <w:r w:rsidRPr="00BF7AE1">
        <w:t>эпизиотомия</w:t>
      </w:r>
      <w:proofErr w:type="spellEnd"/>
      <w:r w:rsidRPr="00BF7AE1">
        <w:t xml:space="preserve">, ручное обследование полости матки. 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hanging="426"/>
        <w:rPr>
          <w:spacing w:val="-26"/>
        </w:rPr>
      </w:pPr>
      <w:r w:rsidRPr="00BF7AE1">
        <w:rPr>
          <w:spacing w:val="-2"/>
        </w:rPr>
        <w:tab/>
        <w:t xml:space="preserve">18.Нарушение полового цикла. Регуляция полового цикла. Классификация нарушений </w:t>
      </w:r>
      <w:r w:rsidRPr="00BF7AE1">
        <w:t>полового цикла. Клиника. Диагностика. Лечение.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hanging="426"/>
        <w:rPr>
          <w:spacing w:val="-26"/>
        </w:rPr>
      </w:pPr>
      <w:r w:rsidRPr="00BF7AE1">
        <w:rPr>
          <w:spacing w:val="-3"/>
        </w:rPr>
        <w:tab/>
        <w:t xml:space="preserve">19.Аномалии развития женских половых органов. Причины. Клинические </w:t>
      </w:r>
      <w:r w:rsidRPr="00BF7AE1">
        <w:rPr>
          <w:spacing w:val="-1"/>
        </w:rPr>
        <w:t>проявления, влияние на детородную функцию. Диагностика. Лечение.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hanging="426"/>
        <w:rPr>
          <w:spacing w:val="-26"/>
        </w:rPr>
      </w:pPr>
      <w:r w:rsidRPr="00BF7AE1">
        <w:rPr>
          <w:spacing w:val="-2"/>
        </w:rPr>
        <w:tab/>
        <w:t>20.Воспалительные заболевания наружных женских половых органов (</w:t>
      </w:r>
      <w:proofErr w:type="spellStart"/>
      <w:r w:rsidRPr="00BF7AE1">
        <w:rPr>
          <w:spacing w:val="-2"/>
        </w:rPr>
        <w:t>вульвит</w:t>
      </w:r>
      <w:proofErr w:type="spellEnd"/>
      <w:r w:rsidRPr="00BF7AE1">
        <w:rPr>
          <w:spacing w:val="-2"/>
        </w:rPr>
        <w:t xml:space="preserve">, </w:t>
      </w:r>
      <w:proofErr w:type="spellStart"/>
      <w:r w:rsidRPr="00BF7AE1">
        <w:rPr>
          <w:spacing w:val="-1"/>
        </w:rPr>
        <w:t>кольпит</w:t>
      </w:r>
      <w:proofErr w:type="spellEnd"/>
      <w:r w:rsidRPr="00BF7AE1">
        <w:rPr>
          <w:spacing w:val="-1"/>
        </w:rPr>
        <w:t xml:space="preserve">, </w:t>
      </w:r>
      <w:proofErr w:type="spellStart"/>
      <w:r w:rsidRPr="00BF7AE1">
        <w:rPr>
          <w:spacing w:val="-1"/>
        </w:rPr>
        <w:t>бартолинит</w:t>
      </w:r>
      <w:proofErr w:type="spellEnd"/>
      <w:r w:rsidRPr="00BF7AE1">
        <w:rPr>
          <w:spacing w:val="-1"/>
        </w:rPr>
        <w:t xml:space="preserve">). Этиология. Классификация. Клиника. Диагностика. </w:t>
      </w:r>
      <w:r w:rsidRPr="00BF7AE1">
        <w:t>Лечение.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hanging="426"/>
        <w:rPr>
          <w:spacing w:val="-26"/>
        </w:rPr>
      </w:pPr>
      <w:r w:rsidRPr="00BF7AE1">
        <w:rPr>
          <w:spacing w:val="-1"/>
        </w:rPr>
        <w:tab/>
        <w:t xml:space="preserve">21Воспалительные заболевания внутренних женских половых органов </w:t>
      </w:r>
      <w:r w:rsidRPr="00BF7AE1">
        <w:rPr>
          <w:spacing w:val="-2"/>
        </w:rPr>
        <w:t>(</w:t>
      </w:r>
      <w:proofErr w:type="spellStart"/>
      <w:r w:rsidRPr="00BF7AE1">
        <w:rPr>
          <w:spacing w:val="-2"/>
        </w:rPr>
        <w:t>эндоцервицит</w:t>
      </w:r>
      <w:proofErr w:type="spellEnd"/>
      <w:r w:rsidRPr="00BF7AE1">
        <w:rPr>
          <w:spacing w:val="-2"/>
        </w:rPr>
        <w:t xml:space="preserve">, эндометрит, </w:t>
      </w:r>
      <w:proofErr w:type="spellStart"/>
      <w:r w:rsidRPr="00BF7AE1">
        <w:rPr>
          <w:spacing w:val="-2"/>
        </w:rPr>
        <w:t>метроэндометрит</w:t>
      </w:r>
      <w:proofErr w:type="spellEnd"/>
      <w:r w:rsidRPr="00BF7AE1">
        <w:rPr>
          <w:spacing w:val="-2"/>
        </w:rPr>
        <w:t xml:space="preserve">). Этиология. Классификация. </w:t>
      </w:r>
      <w:r w:rsidRPr="00BF7AE1">
        <w:t>Клиника. Диагностика. Лечение.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hanging="426"/>
        <w:rPr>
          <w:spacing w:val="-26"/>
        </w:rPr>
      </w:pPr>
      <w:r w:rsidRPr="00BF7AE1">
        <w:rPr>
          <w:spacing w:val="-2"/>
        </w:rPr>
        <w:tab/>
        <w:t xml:space="preserve">22.Параметрит. </w:t>
      </w:r>
      <w:proofErr w:type="spellStart"/>
      <w:r w:rsidRPr="00BF7AE1">
        <w:rPr>
          <w:spacing w:val="-2"/>
        </w:rPr>
        <w:t>Сальпингоофорит</w:t>
      </w:r>
      <w:proofErr w:type="spellEnd"/>
      <w:r w:rsidRPr="00BF7AE1">
        <w:rPr>
          <w:spacing w:val="-2"/>
        </w:rPr>
        <w:t xml:space="preserve"> (аднексит). Причины. Клиника. Диагностика. </w:t>
      </w:r>
      <w:r w:rsidRPr="00BF7AE1">
        <w:t>Лечение.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hanging="426"/>
        <w:rPr>
          <w:spacing w:val="-26"/>
        </w:rPr>
      </w:pPr>
      <w:r w:rsidRPr="00BF7AE1">
        <w:rPr>
          <w:spacing w:val="-1"/>
        </w:rPr>
        <w:tab/>
        <w:t>23.Пельвиоперитонит, перитонит. Причины. Клиника. Диагностика.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hanging="426"/>
        <w:rPr>
          <w:spacing w:val="-26"/>
        </w:rPr>
      </w:pPr>
      <w:r w:rsidRPr="00BF7AE1">
        <w:rPr>
          <w:spacing w:val="-2"/>
        </w:rPr>
        <w:tab/>
        <w:t xml:space="preserve">24.Бесплодный брак. Причины. Мужское и женское бесплодие. Диагностика </w:t>
      </w:r>
      <w:r w:rsidRPr="00BF7AE1">
        <w:t>бесплодия. Лечение.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hanging="426"/>
        <w:rPr>
          <w:spacing w:val="-26"/>
        </w:rPr>
      </w:pPr>
      <w:r w:rsidRPr="00BF7AE1">
        <w:rPr>
          <w:spacing w:val="-2"/>
        </w:rPr>
        <w:tab/>
        <w:t xml:space="preserve">25.Неотложные состояния в гинекологии. Причины внематочной беременности. </w:t>
      </w:r>
      <w:r w:rsidRPr="00BF7AE1">
        <w:rPr>
          <w:spacing w:val="-1"/>
        </w:rPr>
        <w:t>Клиника, диагностика и лечение прерванной внематочной беременности.</w:t>
      </w:r>
    </w:p>
    <w:p w:rsidR="00EE5FCC" w:rsidRPr="00BF7AE1" w:rsidRDefault="00EE5FCC" w:rsidP="00EE5FCC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hanging="426"/>
        <w:rPr>
          <w:spacing w:val="-26"/>
        </w:rPr>
      </w:pPr>
      <w:r w:rsidRPr="00BF7AE1">
        <w:rPr>
          <w:spacing w:val="-1"/>
        </w:rPr>
        <w:tab/>
        <w:t>26.Перекрут ножки опухоли. Апоплексия яичников. Этиология. Клиника.</w:t>
      </w:r>
    </w:p>
    <w:p w:rsidR="00EE5FCC" w:rsidRPr="00BF7AE1" w:rsidRDefault="00EE5FCC" w:rsidP="00EE5FCC">
      <w:pPr>
        <w:shd w:val="clear" w:color="auto" w:fill="FFFFFF"/>
      </w:pPr>
      <w:r w:rsidRPr="00BF7AE1">
        <w:lastRenderedPageBreak/>
        <w:t>Диагностика. Лечение.</w:t>
      </w:r>
    </w:p>
    <w:p w:rsidR="00EE5FCC" w:rsidRPr="00BF7AE1" w:rsidRDefault="00EE5FCC" w:rsidP="00EE5FCC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BF7AE1">
        <w:rPr>
          <w:rFonts w:ascii="Times New Roman" w:eastAsia="Times New Roman" w:hAnsi="Times New Roman"/>
          <w:spacing w:val="-3"/>
          <w:sz w:val="24"/>
          <w:szCs w:val="24"/>
        </w:rPr>
        <w:t>27.Травмы женских половых органов. Этиология. Клиника. Диагностика. Лечение.</w:t>
      </w:r>
    </w:p>
    <w:p w:rsidR="00EE5FCC" w:rsidRPr="00BF7AE1" w:rsidRDefault="00EE5FCC" w:rsidP="00EE5FCC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F7AE1">
        <w:rPr>
          <w:rFonts w:ascii="Times New Roman" w:eastAsia="Times New Roman" w:hAnsi="Times New Roman"/>
          <w:spacing w:val="-3"/>
          <w:sz w:val="24"/>
          <w:szCs w:val="24"/>
        </w:rPr>
        <w:t>28.Э</w:t>
      </w:r>
      <w:r w:rsidRPr="00BF7AE1">
        <w:rPr>
          <w:rFonts w:ascii="Times New Roman" w:eastAsia="Times New Roman" w:hAnsi="Times New Roman"/>
          <w:spacing w:val="-2"/>
          <w:sz w:val="24"/>
          <w:szCs w:val="24"/>
        </w:rPr>
        <w:t xml:space="preserve">ндометриоз. </w:t>
      </w:r>
      <w:proofErr w:type="spellStart"/>
      <w:r w:rsidRPr="00BF7AE1">
        <w:rPr>
          <w:rFonts w:ascii="Times New Roman" w:eastAsia="Times New Roman" w:hAnsi="Times New Roman"/>
          <w:spacing w:val="-2"/>
          <w:sz w:val="24"/>
          <w:szCs w:val="24"/>
        </w:rPr>
        <w:t>Предраковые</w:t>
      </w:r>
      <w:proofErr w:type="spellEnd"/>
      <w:r w:rsidRPr="00BF7AE1">
        <w:rPr>
          <w:rFonts w:ascii="Times New Roman" w:eastAsia="Times New Roman" w:hAnsi="Times New Roman"/>
          <w:spacing w:val="-2"/>
          <w:sz w:val="24"/>
          <w:szCs w:val="24"/>
        </w:rPr>
        <w:t xml:space="preserve"> заболевания половых органов. Этиология. Клиника.</w:t>
      </w:r>
    </w:p>
    <w:p w:rsidR="00EE5FCC" w:rsidRPr="00BF7AE1" w:rsidRDefault="00EE5FCC" w:rsidP="00EE5FCC">
      <w:pPr>
        <w:shd w:val="clear" w:color="auto" w:fill="FFFFFF"/>
      </w:pPr>
      <w:r w:rsidRPr="00BF7AE1">
        <w:t xml:space="preserve">Диагностика. Лечение.  </w:t>
      </w:r>
    </w:p>
    <w:p w:rsidR="00EE5FCC" w:rsidRPr="00BF7AE1" w:rsidRDefault="00EE5FCC" w:rsidP="00EE5FCC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vanish/>
          <w:spacing w:val="-1"/>
          <w:sz w:val="24"/>
          <w:szCs w:val="24"/>
        </w:rPr>
      </w:pPr>
    </w:p>
    <w:p w:rsidR="00EE5FCC" w:rsidRPr="00BF7AE1" w:rsidRDefault="00EE5FCC" w:rsidP="00EE5FCC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vanish/>
          <w:spacing w:val="-1"/>
          <w:sz w:val="24"/>
          <w:szCs w:val="24"/>
        </w:rPr>
      </w:pPr>
    </w:p>
    <w:p w:rsidR="00EE5FCC" w:rsidRPr="00BF7AE1" w:rsidRDefault="00EE5FCC" w:rsidP="00EE5FCC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vanish/>
          <w:spacing w:val="-1"/>
          <w:sz w:val="24"/>
          <w:szCs w:val="24"/>
        </w:rPr>
      </w:pPr>
    </w:p>
    <w:p w:rsidR="00EE5FCC" w:rsidRPr="00BF7AE1" w:rsidRDefault="00EE5FCC" w:rsidP="00EE5FCC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vanish/>
          <w:spacing w:val="-1"/>
          <w:sz w:val="24"/>
          <w:szCs w:val="24"/>
        </w:rPr>
      </w:pPr>
    </w:p>
    <w:p w:rsidR="00EE5FCC" w:rsidRPr="00BF7AE1" w:rsidRDefault="00EE5FCC" w:rsidP="00EE5FCC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vanish/>
          <w:spacing w:val="-1"/>
          <w:sz w:val="24"/>
          <w:szCs w:val="24"/>
        </w:rPr>
      </w:pPr>
    </w:p>
    <w:p w:rsidR="00EE5FCC" w:rsidRPr="00BF7AE1" w:rsidRDefault="00EE5FCC" w:rsidP="00EE5FCC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vanish/>
          <w:spacing w:val="-1"/>
          <w:sz w:val="24"/>
          <w:szCs w:val="24"/>
        </w:rPr>
      </w:pPr>
    </w:p>
    <w:p w:rsidR="00EE5FCC" w:rsidRPr="00BF7AE1" w:rsidRDefault="00EE5FCC" w:rsidP="00EE5FCC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vanish/>
          <w:spacing w:val="-1"/>
          <w:sz w:val="24"/>
          <w:szCs w:val="24"/>
        </w:rPr>
      </w:pPr>
    </w:p>
    <w:p w:rsidR="00EE5FCC" w:rsidRPr="00BF7AE1" w:rsidRDefault="00EE5FCC" w:rsidP="00EE5FCC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F7AE1">
        <w:rPr>
          <w:rFonts w:ascii="Times New Roman" w:eastAsia="Times New Roman" w:hAnsi="Times New Roman"/>
          <w:spacing w:val="-1"/>
          <w:sz w:val="24"/>
          <w:szCs w:val="24"/>
        </w:rPr>
        <w:t>Доброкачественные опухоли женских половых органов. Доброкачественные</w:t>
      </w:r>
    </w:p>
    <w:p w:rsidR="00EE5FCC" w:rsidRPr="00BF7AE1" w:rsidRDefault="00EE5FCC" w:rsidP="00EE5FCC">
      <w:pPr>
        <w:shd w:val="clear" w:color="auto" w:fill="FFFFFF"/>
        <w:rPr>
          <w:spacing w:val="-1"/>
        </w:rPr>
      </w:pPr>
      <w:r w:rsidRPr="00BF7AE1">
        <w:rPr>
          <w:spacing w:val="-1"/>
        </w:rPr>
        <w:t xml:space="preserve">опухоли яичников. Классификация. Клиника. Диагностика. Лечение. </w:t>
      </w:r>
    </w:p>
    <w:p w:rsidR="00EE5FCC" w:rsidRPr="00BF7AE1" w:rsidRDefault="00EE5FCC" w:rsidP="00EE5FCC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F7AE1">
        <w:rPr>
          <w:rFonts w:ascii="Times New Roman" w:eastAsia="Times New Roman" w:hAnsi="Times New Roman"/>
          <w:spacing w:val="-2"/>
          <w:sz w:val="24"/>
          <w:szCs w:val="24"/>
        </w:rPr>
        <w:t xml:space="preserve">30 Опухолевидные образования половых органов. Этиология. Клиника. Диагностика. </w:t>
      </w:r>
      <w:r w:rsidRPr="00BF7AE1">
        <w:rPr>
          <w:rFonts w:ascii="Times New Roman" w:eastAsia="Times New Roman" w:hAnsi="Times New Roman"/>
          <w:sz w:val="24"/>
          <w:szCs w:val="24"/>
        </w:rPr>
        <w:t xml:space="preserve">Лечение. </w:t>
      </w:r>
    </w:p>
    <w:p w:rsidR="00EE5FCC" w:rsidRPr="00BF7AE1" w:rsidRDefault="00EE5FCC" w:rsidP="00EE5FCC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375"/>
        <w:rPr>
          <w:rFonts w:ascii="Times New Roman" w:hAnsi="Times New Roman"/>
          <w:sz w:val="24"/>
          <w:szCs w:val="24"/>
        </w:rPr>
      </w:pPr>
      <w:r w:rsidRPr="00BF7AE1">
        <w:rPr>
          <w:rFonts w:ascii="Times New Roman" w:eastAsia="Times New Roman" w:hAnsi="Times New Roman"/>
          <w:spacing w:val="-1"/>
          <w:sz w:val="24"/>
          <w:szCs w:val="24"/>
        </w:rPr>
        <w:t xml:space="preserve">      31.Доброкачественные опухоли матки. Клиника. Диагностика. Лечение.</w:t>
      </w:r>
    </w:p>
    <w:p w:rsidR="00EE5FCC" w:rsidRPr="00BF7AE1" w:rsidRDefault="00EE5FCC" w:rsidP="00EE5FCC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F7AE1">
        <w:rPr>
          <w:rFonts w:ascii="Times New Roman" w:eastAsia="Times New Roman" w:hAnsi="Times New Roman"/>
          <w:spacing w:val="-1"/>
          <w:sz w:val="24"/>
          <w:szCs w:val="24"/>
        </w:rPr>
        <w:t>32.Зл</w:t>
      </w:r>
      <w:r w:rsidRPr="00BF7AE1">
        <w:rPr>
          <w:rFonts w:ascii="Times New Roman" w:eastAsia="Times New Roman" w:hAnsi="Times New Roman"/>
          <w:spacing w:val="-2"/>
          <w:sz w:val="24"/>
          <w:szCs w:val="24"/>
        </w:rPr>
        <w:t xml:space="preserve">окачественные опухоли шейки матки. Этиология. Клиника. Диагностика. </w:t>
      </w:r>
      <w:r w:rsidRPr="00BF7AE1">
        <w:rPr>
          <w:rFonts w:ascii="Times New Roman" w:eastAsia="Times New Roman" w:hAnsi="Times New Roman"/>
          <w:sz w:val="24"/>
          <w:szCs w:val="24"/>
        </w:rPr>
        <w:t xml:space="preserve">Лечение. </w:t>
      </w:r>
    </w:p>
    <w:p w:rsidR="00EE5FCC" w:rsidRPr="00BF7AE1" w:rsidRDefault="00EE5FCC" w:rsidP="00EE5FCC">
      <w:pPr>
        <w:pStyle w:val="a3"/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F7AE1">
        <w:rPr>
          <w:rFonts w:ascii="Times New Roman" w:eastAsia="Times New Roman" w:hAnsi="Times New Roman"/>
          <w:spacing w:val="-2"/>
          <w:sz w:val="24"/>
          <w:szCs w:val="24"/>
        </w:rPr>
        <w:t xml:space="preserve">Злокачественные опухоли матки. Этиология. Клиника. Диагностика. Лечение. </w:t>
      </w:r>
    </w:p>
    <w:p w:rsidR="00EE5FCC" w:rsidRPr="00BF7AE1" w:rsidRDefault="00EE5FCC" w:rsidP="00EE5FCC">
      <w:pPr>
        <w:pStyle w:val="a3"/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F7AE1">
        <w:rPr>
          <w:rFonts w:ascii="Times New Roman" w:eastAsia="Times New Roman" w:hAnsi="Times New Roman"/>
          <w:spacing w:val="-2"/>
          <w:sz w:val="24"/>
          <w:szCs w:val="24"/>
        </w:rPr>
        <w:t xml:space="preserve">Консервативные методы лечения женских половых органов. </w:t>
      </w:r>
    </w:p>
    <w:p w:rsidR="00EE5FCC" w:rsidRPr="00BF7AE1" w:rsidRDefault="00EE5FCC" w:rsidP="00EE5FCC">
      <w:pPr>
        <w:pStyle w:val="a3"/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F7AE1">
        <w:rPr>
          <w:rFonts w:ascii="Times New Roman" w:eastAsia="Times New Roman" w:hAnsi="Times New Roman"/>
          <w:spacing w:val="-2"/>
          <w:sz w:val="24"/>
          <w:szCs w:val="24"/>
        </w:rPr>
        <w:t>Оперативные методы лечения женских половых органов</w:t>
      </w:r>
    </w:p>
    <w:p w:rsidR="007916D4" w:rsidRDefault="007916D4"/>
    <w:sectPr w:rsidR="007916D4" w:rsidSect="00332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D7C1A"/>
    <w:multiLevelType w:val="hybridMultilevel"/>
    <w:tmpl w:val="FE42F876"/>
    <w:lvl w:ilvl="0" w:tplc="E52090BA">
      <w:start w:val="1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E71EF1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C47A3B"/>
    <w:multiLevelType w:val="hybridMultilevel"/>
    <w:tmpl w:val="026AD8C2"/>
    <w:lvl w:ilvl="0" w:tplc="54C0D618">
      <w:start w:val="29"/>
      <w:numFmt w:val="decimal"/>
      <w:lvlText w:val="%1."/>
      <w:lvlJc w:val="left"/>
      <w:pPr>
        <w:ind w:left="375" w:hanging="375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EE5FCC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328E8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E5FCC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5F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F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619</Words>
  <Characters>3532</Characters>
  <Application>Microsoft Office Word</Application>
  <DocSecurity>0</DocSecurity>
  <Lines>29</Lines>
  <Paragraphs>8</Paragraphs>
  <ScaleCrop>false</ScaleCrop>
  <Company>Microsoft</Company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2015-12-23T06:12:00Z</dcterms:created>
  <dcterms:modified xsi:type="dcterms:W3CDTF">2015-12-23T06:12:00Z</dcterms:modified>
</cp:coreProperties>
</file>